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E17" w:rsidRPr="00EB2E17" w:rsidRDefault="00EB2E17" w:rsidP="00EB2E17">
      <w:pPr>
        <w:pBdr>
          <w:bottom w:val="single" w:sz="12" w:space="0" w:color="DD1313"/>
        </w:pBdr>
        <w:shd w:val="clear" w:color="auto" w:fill="FFFFFF"/>
        <w:spacing w:after="150" w:line="240" w:lineRule="auto"/>
        <w:outlineLvl w:val="3"/>
        <w:rPr>
          <w:rFonts w:ascii="Arial" w:eastAsia="Times New Roman" w:hAnsi="Arial" w:cs="Arial"/>
          <w:color w:val="111111"/>
          <w:sz w:val="21"/>
          <w:szCs w:val="21"/>
          <w:lang w:eastAsia="tr-TR"/>
        </w:rPr>
      </w:pPr>
      <w:r w:rsidRPr="00EB2E17">
        <w:rPr>
          <w:rFonts w:ascii="Arial" w:eastAsia="Times New Roman" w:hAnsi="Arial" w:cs="Arial"/>
          <w:color w:val="FFFFFF"/>
          <w:sz w:val="21"/>
          <w:szCs w:val="21"/>
          <w:shd w:val="clear" w:color="auto" w:fill="DD1313"/>
          <w:lang w:eastAsia="tr-TR"/>
        </w:rPr>
        <w:t>Sayısal Takograf</w:t>
      </w:r>
    </w:p>
    <w:p w:rsidR="00EB2E17" w:rsidRDefault="00EB2E17" w:rsidP="00EB2E17">
      <w:pPr>
        <w:shd w:val="clear" w:color="auto" w:fill="FFFFFF"/>
        <w:spacing w:after="0" w:line="240" w:lineRule="auto"/>
        <w:rPr>
          <w:rFonts w:ascii="Verdana" w:eastAsia="Times New Roman" w:hAnsi="Verdana" w:cs="Times New Roman"/>
          <w:color w:val="222222"/>
          <w:sz w:val="23"/>
          <w:szCs w:val="23"/>
          <w:lang w:eastAsia="tr-TR"/>
        </w:rPr>
      </w:pPr>
      <w:r w:rsidRPr="00EB2E17">
        <w:rPr>
          <w:rFonts w:ascii="Verdana" w:eastAsia="Times New Roman" w:hAnsi="Verdana" w:cs="Times New Roman"/>
          <w:b/>
          <w:bCs/>
          <w:color w:val="222222"/>
          <w:sz w:val="23"/>
          <w:szCs w:val="23"/>
          <w:lang w:eastAsia="tr-TR"/>
        </w:rPr>
        <w:t>SAYISAL TAKOGRAF NEDİR?</w:t>
      </w:r>
      <w:r w:rsidRPr="00EB2E17">
        <w:rPr>
          <w:rFonts w:ascii="Verdana" w:eastAsia="Times New Roman" w:hAnsi="Verdana" w:cs="Times New Roman"/>
          <w:b/>
          <w:bCs/>
          <w:color w:val="222222"/>
          <w:sz w:val="23"/>
          <w:szCs w:val="23"/>
          <w:lang w:eastAsia="tr-TR"/>
        </w:rPr>
        <w:br/>
        <w:t>Sayısal Takograf Sistemi ;</w:t>
      </w:r>
      <w:r w:rsidRPr="00EB2E17">
        <w:rPr>
          <w:rFonts w:ascii="Verdana" w:eastAsia="Times New Roman" w:hAnsi="Verdana" w:cs="Times New Roman"/>
          <w:b/>
          <w:bCs/>
          <w:color w:val="222222"/>
          <w:sz w:val="23"/>
          <w:szCs w:val="23"/>
          <w:lang w:eastAsia="tr-TR"/>
        </w:rPr>
        <w:br/>
      </w:r>
      <w:r w:rsidRPr="00EB2E17">
        <w:rPr>
          <w:rFonts w:ascii="Verdana" w:eastAsia="Times New Roman" w:hAnsi="Verdana" w:cs="Times New Roman"/>
          <w:color w:val="222222"/>
          <w:sz w:val="23"/>
          <w:szCs w:val="23"/>
          <w:lang w:eastAsia="tr-TR"/>
        </w:rPr>
        <w:t>Uluslararası Karayolu Taşımacılığı yapan taşıtlarda çalışan personelin çalışmalarına ilişkin AVRUPA ANLAŞMASI (AETR) ve muhtelif Konsey Tüzükleri uyarınca; 1 Mayıs 2006 tarihinden itibaren Avrupa Birliği’ne üye ülkelerde karayolu taşımacılığında kullanılan yeni araçlarda mekanik veya elektromekanik takograf cihazları yerine kullanılması zorunlu hale gelen takograf sistemidir.</w:t>
      </w:r>
      <w:r w:rsidRPr="00EB2E17">
        <w:rPr>
          <w:rFonts w:ascii="Verdana" w:eastAsia="Times New Roman" w:hAnsi="Verdana" w:cs="Times New Roman"/>
          <w:color w:val="222222"/>
          <w:sz w:val="23"/>
          <w:szCs w:val="23"/>
          <w:lang w:eastAsia="tr-TR"/>
        </w:rPr>
        <w:br/>
        <w:t>Sayısal Takograf Kartları, takograf cihazı ile birlikte kullanılmak üzere tasarlanan akıllı kartlardır.</w:t>
      </w:r>
      <w:r w:rsidRPr="00EB2E17">
        <w:rPr>
          <w:rFonts w:ascii="Verdana" w:eastAsia="Times New Roman" w:hAnsi="Verdana" w:cs="Times New Roman"/>
          <w:color w:val="222222"/>
          <w:sz w:val="23"/>
          <w:szCs w:val="23"/>
          <w:lang w:eastAsia="tr-TR"/>
        </w:rPr>
        <w:br/>
        <w:t>Takograf kartları, kart hamilinin takograf cihazı tarafından tanınmasını, veri aktarımını ve hafızaya alınmasını sağlar.</w:t>
      </w:r>
    </w:p>
    <w:p w:rsidR="00EB2E17" w:rsidRDefault="00EB2E17" w:rsidP="00EB2E17">
      <w:pPr>
        <w:shd w:val="clear" w:color="auto" w:fill="FFFFFF"/>
        <w:spacing w:after="0" w:line="240" w:lineRule="auto"/>
        <w:rPr>
          <w:rFonts w:ascii="Verdana" w:eastAsia="Times New Roman" w:hAnsi="Verdana" w:cs="Times New Roman"/>
          <w:color w:val="222222"/>
          <w:sz w:val="23"/>
          <w:szCs w:val="23"/>
          <w:lang w:eastAsia="tr-TR"/>
        </w:rPr>
      </w:pPr>
      <w:r w:rsidRPr="00EB2E17">
        <w:rPr>
          <w:rFonts w:ascii="Verdana" w:eastAsia="Times New Roman" w:hAnsi="Verdana" w:cs="Times New Roman"/>
          <w:color w:val="222222"/>
          <w:sz w:val="23"/>
          <w:szCs w:val="23"/>
          <w:lang w:eastAsia="tr-TR"/>
        </w:rPr>
        <w:br/>
      </w:r>
      <w:r w:rsidRPr="00EB2E17">
        <w:rPr>
          <w:rFonts w:ascii="Verdana" w:eastAsia="Times New Roman" w:hAnsi="Verdana" w:cs="Times New Roman"/>
          <w:b/>
          <w:bCs/>
          <w:color w:val="222222"/>
          <w:sz w:val="23"/>
          <w:szCs w:val="23"/>
          <w:lang w:eastAsia="tr-TR"/>
        </w:rPr>
        <w:t>SAYISAL TAKOGRAF BAŞVURULARI</w:t>
      </w:r>
      <w:r w:rsidRPr="00EB2E17">
        <w:rPr>
          <w:rFonts w:ascii="Verdana" w:eastAsia="Times New Roman" w:hAnsi="Verdana" w:cs="Times New Roman"/>
          <w:b/>
          <w:bCs/>
          <w:color w:val="222222"/>
          <w:sz w:val="23"/>
          <w:szCs w:val="23"/>
          <w:lang w:eastAsia="tr-TR"/>
        </w:rPr>
        <w:br/>
      </w:r>
      <w:r w:rsidRPr="00EB2E17">
        <w:rPr>
          <w:rFonts w:ascii="Verdana" w:eastAsia="Times New Roman" w:hAnsi="Verdana" w:cs="Times New Roman"/>
          <w:color w:val="222222"/>
          <w:sz w:val="23"/>
          <w:szCs w:val="23"/>
          <w:lang w:eastAsia="tr-TR"/>
        </w:rPr>
        <w:t>Sayısal takograf sistemi kapsamındaki sürücü kartı, servis kartı ve şirket kartını almak isteyen kişi veya kuruluşlar, TOBB’un http://staum.tobb.org.tr web adresinden ilan ettiği ve aralarında Kır</w:t>
      </w:r>
      <w:r>
        <w:rPr>
          <w:rFonts w:ascii="Verdana" w:eastAsia="Times New Roman" w:hAnsi="Verdana" w:cs="Times New Roman"/>
          <w:color w:val="222222"/>
          <w:sz w:val="23"/>
          <w:szCs w:val="23"/>
          <w:lang w:eastAsia="tr-TR"/>
        </w:rPr>
        <w:t>ıkkale</w:t>
      </w:r>
      <w:r w:rsidRPr="00EB2E17">
        <w:rPr>
          <w:rFonts w:ascii="Verdana" w:eastAsia="Times New Roman" w:hAnsi="Verdana" w:cs="Times New Roman"/>
          <w:color w:val="222222"/>
          <w:sz w:val="23"/>
          <w:szCs w:val="23"/>
          <w:lang w:eastAsia="tr-TR"/>
        </w:rPr>
        <w:t xml:space="preserve"> Ticaret ve Sanayi Odası’nın bulunduğu il merkezlerindeki TOBB’a bağlı Ticaret ve/veya Sanayi Odalarına doğrudan başvuru yaparak kartlarını temin edebilirler.</w:t>
      </w:r>
    </w:p>
    <w:p w:rsidR="00EB2E17" w:rsidRDefault="00EB2E17" w:rsidP="00EB2E17">
      <w:pPr>
        <w:shd w:val="clear" w:color="auto" w:fill="FFFFFF"/>
        <w:spacing w:after="0" w:line="240" w:lineRule="auto"/>
        <w:rPr>
          <w:rFonts w:ascii="Verdana" w:eastAsia="Times New Roman" w:hAnsi="Verdana" w:cs="Times New Roman"/>
          <w:color w:val="222222"/>
          <w:sz w:val="23"/>
          <w:szCs w:val="23"/>
          <w:lang w:eastAsia="tr-TR"/>
        </w:rPr>
      </w:pPr>
    </w:p>
    <w:p w:rsidR="00EB2E17" w:rsidRDefault="00EB2E17" w:rsidP="00EB2E17">
      <w:pPr>
        <w:shd w:val="clear" w:color="auto" w:fill="FFFFFF"/>
        <w:spacing w:after="0" w:line="240" w:lineRule="auto"/>
        <w:rPr>
          <w:rFonts w:ascii="Verdana" w:eastAsia="Times New Roman" w:hAnsi="Verdana" w:cs="Times New Roman"/>
          <w:b/>
          <w:color w:val="222222"/>
          <w:sz w:val="23"/>
          <w:szCs w:val="23"/>
          <w:lang w:eastAsia="tr-TR"/>
        </w:rPr>
      </w:pPr>
      <w:r w:rsidRPr="00EB2E17">
        <w:rPr>
          <w:rFonts w:ascii="Verdana" w:eastAsia="Times New Roman" w:hAnsi="Verdana" w:cs="Times New Roman"/>
          <w:b/>
          <w:color w:val="222222"/>
          <w:sz w:val="23"/>
          <w:szCs w:val="23"/>
          <w:lang w:eastAsia="tr-TR"/>
        </w:rPr>
        <w:t>Sayısal Takograf Kartı Ön Başvuruları İçin Yapılması Gereken İşlemler</w:t>
      </w:r>
    </w:p>
    <w:p w:rsidR="00EB2E17" w:rsidRDefault="00EB2E17" w:rsidP="00EB2E17">
      <w:pPr>
        <w:shd w:val="clear" w:color="auto" w:fill="FFFFFF"/>
        <w:spacing w:after="0" w:line="240" w:lineRule="auto"/>
        <w:rPr>
          <w:rFonts w:ascii="Verdana" w:eastAsia="Times New Roman" w:hAnsi="Verdana" w:cs="Times New Roman"/>
          <w:color w:val="222222"/>
          <w:sz w:val="23"/>
          <w:szCs w:val="23"/>
          <w:lang w:eastAsia="tr-TR"/>
        </w:rPr>
      </w:pPr>
      <w:r w:rsidRPr="00EB2E17">
        <w:rPr>
          <w:rFonts w:ascii="Verdana" w:eastAsia="Times New Roman" w:hAnsi="Verdana" w:cs="Times New Roman"/>
          <w:color w:val="222222"/>
          <w:sz w:val="23"/>
          <w:szCs w:val="23"/>
          <w:lang w:eastAsia="tr-TR"/>
        </w:rPr>
        <w:t>STAUM – Sayısal Takograf Araştırma ve Uygulama Merkezi’nin webdeki https://staum.tobb.org.tr/PinacaWeb/ sayfasına tıklayarak ön başvurunun yapılması,</w:t>
      </w:r>
      <w:r w:rsidRPr="00EB2E17">
        <w:rPr>
          <w:rFonts w:ascii="Verdana" w:eastAsia="Times New Roman" w:hAnsi="Verdana" w:cs="Times New Roman"/>
          <w:color w:val="222222"/>
          <w:sz w:val="23"/>
          <w:szCs w:val="23"/>
          <w:lang w:eastAsia="tr-TR"/>
        </w:rPr>
        <w:br/>
        <w:t>Takograf kartı ödemenin yapılarak, başvuru sırasında dekontun odamıza ibraz edilmesi, (Sürücü kartları 130 TL, şirket ve servis kartları 400 TL) ön başvuru işleminden sonra alınacak ödeme numarası belirtilerek yapılacaktır. İnternet bankacılığından ya da EFT yapılarak ödeme işlemi kabul edilmemektedir.</w:t>
      </w:r>
      <w:r w:rsidRPr="00EB2E17">
        <w:rPr>
          <w:rFonts w:ascii="Verdana" w:eastAsia="Times New Roman" w:hAnsi="Verdana" w:cs="Times New Roman"/>
          <w:color w:val="222222"/>
          <w:sz w:val="23"/>
          <w:szCs w:val="23"/>
          <w:lang w:eastAsia="tr-TR"/>
        </w:rPr>
        <w:br/>
        <w:t>Başvuru sahipleri Odamıza gelmeden önce ön başvuru işlemleri ile ödemeyi gerçekleştirmiş olmalıdırlar.</w:t>
      </w:r>
      <w:r w:rsidRPr="00EB2E17">
        <w:rPr>
          <w:rFonts w:ascii="Verdana" w:eastAsia="Times New Roman" w:hAnsi="Verdana" w:cs="Times New Roman"/>
          <w:color w:val="222222"/>
          <w:sz w:val="23"/>
          <w:szCs w:val="23"/>
          <w:lang w:eastAsia="tr-TR"/>
        </w:rPr>
        <w:br/>
        <w:t>Diğer işlemlerin tamamlanması için odamıza şahsen başvuruda bulunulması gerekmektedir.</w:t>
      </w:r>
    </w:p>
    <w:p w:rsidR="00EB2E17" w:rsidRDefault="00EB2E17" w:rsidP="00EB2E17">
      <w:pPr>
        <w:shd w:val="clear" w:color="auto" w:fill="FFFFFF"/>
        <w:spacing w:after="0" w:line="240" w:lineRule="auto"/>
        <w:rPr>
          <w:rFonts w:ascii="Verdana" w:eastAsia="Times New Roman" w:hAnsi="Verdana" w:cs="Times New Roman"/>
          <w:color w:val="222222"/>
          <w:sz w:val="23"/>
          <w:szCs w:val="23"/>
          <w:lang w:eastAsia="tr-TR"/>
        </w:rPr>
      </w:pPr>
      <w:r w:rsidRPr="00EB2E17">
        <w:rPr>
          <w:rFonts w:ascii="Verdana" w:eastAsia="Times New Roman" w:hAnsi="Verdana" w:cs="Times New Roman"/>
          <w:color w:val="222222"/>
          <w:sz w:val="23"/>
          <w:szCs w:val="23"/>
          <w:lang w:eastAsia="tr-TR"/>
        </w:rPr>
        <w:br/>
      </w:r>
      <w:r w:rsidRPr="00EB2E17">
        <w:rPr>
          <w:rFonts w:ascii="Verdana" w:eastAsia="Times New Roman" w:hAnsi="Verdana" w:cs="Times New Roman"/>
          <w:b/>
          <w:bCs/>
          <w:color w:val="222222"/>
          <w:sz w:val="23"/>
          <w:szCs w:val="23"/>
          <w:lang w:eastAsia="tr-TR"/>
        </w:rPr>
        <w:t>SAYISAL TAKOGRAF KARTINI TESLİM ALMA :</w:t>
      </w:r>
      <w:r w:rsidRPr="00EB2E17">
        <w:rPr>
          <w:rFonts w:ascii="Verdana" w:eastAsia="Times New Roman" w:hAnsi="Verdana" w:cs="Times New Roman"/>
          <w:b/>
          <w:bCs/>
          <w:color w:val="222222"/>
          <w:sz w:val="23"/>
          <w:szCs w:val="23"/>
          <w:lang w:eastAsia="tr-TR"/>
        </w:rPr>
        <w:br/>
      </w:r>
      <w:r w:rsidRPr="00EB2E17">
        <w:rPr>
          <w:rFonts w:ascii="Verdana" w:eastAsia="Times New Roman" w:hAnsi="Verdana" w:cs="Times New Roman"/>
          <w:color w:val="222222"/>
          <w:sz w:val="23"/>
          <w:szCs w:val="23"/>
          <w:lang w:eastAsia="tr-TR"/>
        </w:rPr>
        <w:t>Odamız tarafından başvurusu tamamlanmış olan sürücüler, kartlarını en geç 1 hafta sonra, şahsen ya da ön başvuruda belirttikleri 3. şahıslar tarafından Nüfus Cüzdanını yetkiliye göstermek şartıyla Sayısal Takograf Biriminden teslim alabilirler.</w:t>
      </w:r>
    </w:p>
    <w:p w:rsidR="00EB2E17" w:rsidRDefault="00EB2E17" w:rsidP="00EB2E17">
      <w:pPr>
        <w:shd w:val="clear" w:color="auto" w:fill="FFFFFF"/>
        <w:spacing w:after="0" w:line="240" w:lineRule="auto"/>
        <w:rPr>
          <w:rFonts w:ascii="Verdana" w:eastAsia="Times New Roman" w:hAnsi="Verdana" w:cs="Times New Roman"/>
          <w:color w:val="222222"/>
          <w:sz w:val="23"/>
          <w:szCs w:val="23"/>
          <w:lang w:eastAsia="tr-TR"/>
        </w:rPr>
      </w:pPr>
      <w:r w:rsidRPr="00EB2E17">
        <w:rPr>
          <w:rFonts w:ascii="Verdana" w:eastAsia="Times New Roman" w:hAnsi="Verdana" w:cs="Times New Roman"/>
          <w:color w:val="222222"/>
          <w:sz w:val="23"/>
          <w:szCs w:val="23"/>
          <w:lang w:eastAsia="tr-TR"/>
        </w:rPr>
        <w:br/>
      </w:r>
      <w:r w:rsidRPr="00EB2E17">
        <w:rPr>
          <w:rFonts w:ascii="Verdana" w:eastAsia="Times New Roman" w:hAnsi="Verdana" w:cs="Times New Roman"/>
          <w:b/>
          <w:bCs/>
          <w:color w:val="222222"/>
          <w:sz w:val="23"/>
          <w:szCs w:val="23"/>
          <w:lang w:eastAsia="tr-TR"/>
        </w:rPr>
        <w:t>Kart Ücretleri :</w:t>
      </w:r>
      <w:r w:rsidRPr="00EB2E17">
        <w:rPr>
          <w:rFonts w:ascii="Verdana" w:eastAsia="Times New Roman" w:hAnsi="Verdana" w:cs="Times New Roman"/>
          <w:b/>
          <w:bCs/>
          <w:color w:val="222222"/>
          <w:sz w:val="23"/>
          <w:szCs w:val="23"/>
          <w:lang w:eastAsia="tr-TR"/>
        </w:rPr>
        <w:br/>
      </w:r>
      <w:r w:rsidRPr="00EB2E17">
        <w:rPr>
          <w:rFonts w:ascii="Verdana" w:eastAsia="Times New Roman" w:hAnsi="Verdana" w:cs="Times New Roman"/>
          <w:color w:val="222222"/>
          <w:sz w:val="23"/>
          <w:szCs w:val="23"/>
          <w:lang w:eastAsia="tr-TR"/>
        </w:rPr>
        <w:t xml:space="preserve">– Sürücü Kartı: </w:t>
      </w:r>
      <w:r w:rsidR="001E54F7">
        <w:rPr>
          <w:rFonts w:ascii="Verdana" w:eastAsia="Times New Roman" w:hAnsi="Verdana" w:cs="Times New Roman"/>
          <w:color w:val="222222"/>
          <w:sz w:val="23"/>
          <w:szCs w:val="23"/>
          <w:lang w:eastAsia="tr-TR"/>
        </w:rPr>
        <w:tab/>
        <w:t xml:space="preserve">217,00 </w:t>
      </w:r>
      <w:r w:rsidRPr="00EB2E17">
        <w:rPr>
          <w:rFonts w:ascii="Verdana" w:eastAsia="Times New Roman" w:hAnsi="Verdana" w:cs="Times New Roman"/>
          <w:color w:val="222222"/>
          <w:sz w:val="23"/>
          <w:szCs w:val="23"/>
          <w:lang w:eastAsia="tr-TR"/>
        </w:rPr>
        <w:t>TL</w:t>
      </w:r>
      <w:r w:rsidRPr="00EB2E17">
        <w:rPr>
          <w:rFonts w:ascii="Verdana" w:eastAsia="Times New Roman" w:hAnsi="Verdana" w:cs="Times New Roman"/>
          <w:color w:val="222222"/>
          <w:sz w:val="23"/>
          <w:szCs w:val="23"/>
          <w:lang w:eastAsia="tr-TR"/>
        </w:rPr>
        <w:br/>
        <w:t>– Servis Kartı:</w:t>
      </w:r>
      <w:r w:rsidR="001E54F7">
        <w:rPr>
          <w:rFonts w:ascii="Verdana" w:eastAsia="Times New Roman" w:hAnsi="Verdana" w:cs="Times New Roman"/>
          <w:color w:val="222222"/>
          <w:sz w:val="23"/>
          <w:szCs w:val="23"/>
          <w:lang w:eastAsia="tr-TR"/>
        </w:rPr>
        <w:t xml:space="preserve">  </w:t>
      </w:r>
      <w:r w:rsidRPr="00EB2E17">
        <w:rPr>
          <w:rFonts w:ascii="Verdana" w:eastAsia="Times New Roman" w:hAnsi="Verdana" w:cs="Times New Roman"/>
          <w:color w:val="222222"/>
          <w:sz w:val="23"/>
          <w:szCs w:val="23"/>
          <w:lang w:eastAsia="tr-TR"/>
        </w:rPr>
        <w:t xml:space="preserve"> </w:t>
      </w:r>
      <w:r w:rsidR="001E54F7">
        <w:rPr>
          <w:rFonts w:ascii="Verdana" w:eastAsia="Times New Roman" w:hAnsi="Verdana" w:cs="Times New Roman"/>
          <w:color w:val="222222"/>
          <w:sz w:val="23"/>
          <w:szCs w:val="23"/>
          <w:lang w:eastAsia="tr-TR"/>
        </w:rPr>
        <w:tab/>
        <w:t>612,00</w:t>
      </w:r>
      <w:r w:rsidRPr="00EB2E17">
        <w:rPr>
          <w:rFonts w:ascii="Verdana" w:eastAsia="Times New Roman" w:hAnsi="Verdana" w:cs="Times New Roman"/>
          <w:color w:val="222222"/>
          <w:sz w:val="23"/>
          <w:szCs w:val="23"/>
          <w:lang w:eastAsia="tr-TR"/>
        </w:rPr>
        <w:t xml:space="preserve"> TL</w:t>
      </w:r>
      <w:r w:rsidRPr="00EB2E17">
        <w:rPr>
          <w:rFonts w:ascii="Verdana" w:eastAsia="Times New Roman" w:hAnsi="Verdana" w:cs="Times New Roman"/>
          <w:color w:val="222222"/>
          <w:sz w:val="23"/>
          <w:szCs w:val="23"/>
          <w:lang w:eastAsia="tr-TR"/>
        </w:rPr>
        <w:br/>
        <w:t xml:space="preserve">– Şirket Kartı: </w:t>
      </w:r>
      <w:r w:rsidR="001E54F7">
        <w:rPr>
          <w:rFonts w:ascii="Verdana" w:eastAsia="Times New Roman" w:hAnsi="Verdana" w:cs="Times New Roman"/>
          <w:color w:val="222222"/>
          <w:sz w:val="23"/>
          <w:szCs w:val="23"/>
          <w:lang w:eastAsia="tr-TR"/>
        </w:rPr>
        <w:t xml:space="preserve">  </w:t>
      </w:r>
      <w:r w:rsidR="001E54F7">
        <w:rPr>
          <w:rFonts w:ascii="Verdana" w:eastAsia="Times New Roman" w:hAnsi="Verdana" w:cs="Times New Roman"/>
          <w:color w:val="222222"/>
          <w:sz w:val="23"/>
          <w:szCs w:val="23"/>
          <w:lang w:eastAsia="tr-TR"/>
        </w:rPr>
        <w:tab/>
      </w:r>
      <w:bookmarkStart w:id="0" w:name="_GoBack"/>
      <w:bookmarkEnd w:id="0"/>
      <w:r w:rsidR="001E54F7">
        <w:rPr>
          <w:rFonts w:ascii="Verdana" w:eastAsia="Times New Roman" w:hAnsi="Verdana" w:cs="Times New Roman"/>
          <w:color w:val="222222"/>
          <w:sz w:val="23"/>
          <w:szCs w:val="23"/>
          <w:lang w:eastAsia="tr-TR"/>
        </w:rPr>
        <w:t>612,00</w:t>
      </w:r>
      <w:r w:rsidRPr="00EB2E17">
        <w:rPr>
          <w:rFonts w:ascii="Verdana" w:eastAsia="Times New Roman" w:hAnsi="Verdana" w:cs="Times New Roman"/>
          <w:color w:val="222222"/>
          <w:sz w:val="23"/>
          <w:szCs w:val="23"/>
          <w:lang w:eastAsia="tr-TR"/>
        </w:rPr>
        <w:t xml:space="preserve"> TL</w:t>
      </w:r>
    </w:p>
    <w:p w:rsidR="00EB2E17" w:rsidRDefault="00EB2E17" w:rsidP="00EB2E17">
      <w:pPr>
        <w:shd w:val="clear" w:color="auto" w:fill="FFFFFF"/>
        <w:spacing w:after="0" w:line="240" w:lineRule="auto"/>
        <w:rPr>
          <w:rFonts w:ascii="Verdana" w:eastAsia="Times New Roman" w:hAnsi="Verdana" w:cs="Times New Roman"/>
          <w:b/>
          <w:bCs/>
          <w:color w:val="222222"/>
          <w:sz w:val="23"/>
          <w:szCs w:val="23"/>
          <w:lang w:eastAsia="tr-TR"/>
        </w:rPr>
      </w:pPr>
      <w:r w:rsidRPr="00EB2E17">
        <w:rPr>
          <w:rFonts w:ascii="Verdana" w:eastAsia="Times New Roman" w:hAnsi="Verdana" w:cs="Times New Roman"/>
          <w:color w:val="222222"/>
          <w:sz w:val="23"/>
          <w:szCs w:val="23"/>
          <w:lang w:eastAsia="tr-TR"/>
        </w:rPr>
        <w:br/>
      </w:r>
      <w:r w:rsidRPr="00EB2E17">
        <w:rPr>
          <w:rFonts w:ascii="Verdana" w:eastAsia="Times New Roman" w:hAnsi="Verdana" w:cs="Times New Roman"/>
          <w:b/>
          <w:bCs/>
          <w:color w:val="222222"/>
          <w:sz w:val="23"/>
          <w:szCs w:val="23"/>
          <w:lang w:eastAsia="tr-TR"/>
        </w:rPr>
        <w:t>Kayıp Sürücü Kart Başvurusu :</w:t>
      </w:r>
      <w:r w:rsidRPr="00EB2E17">
        <w:rPr>
          <w:rFonts w:ascii="Verdana" w:eastAsia="Times New Roman" w:hAnsi="Verdana" w:cs="Times New Roman"/>
          <w:b/>
          <w:bCs/>
          <w:color w:val="222222"/>
          <w:sz w:val="23"/>
          <w:szCs w:val="23"/>
          <w:lang w:eastAsia="tr-TR"/>
        </w:rPr>
        <w:br/>
      </w:r>
      <w:r w:rsidRPr="00EB2E17">
        <w:rPr>
          <w:rFonts w:ascii="Verdana" w:eastAsia="Times New Roman" w:hAnsi="Verdana" w:cs="Times New Roman"/>
          <w:color w:val="222222"/>
          <w:sz w:val="23"/>
          <w:szCs w:val="23"/>
          <w:lang w:eastAsia="tr-TR"/>
        </w:rPr>
        <w:t xml:space="preserve">Sürücü kartı kayıp ya da çalıntı olan kişinin ilk olarak bu durumunu resmi makamlar aracılığı ile belgelendirmesi gereklidir. (Emniyet birimleri, </w:t>
      </w:r>
      <w:r w:rsidRPr="00EB2E17">
        <w:rPr>
          <w:rFonts w:ascii="Verdana" w:eastAsia="Times New Roman" w:hAnsi="Verdana" w:cs="Times New Roman"/>
          <w:color w:val="222222"/>
          <w:sz w:val="23"/>
          <w:szCs w:val="23"/>
          <w:lang w:eastAsia="tr-TR"/>
        </w:rPr>
        <w:lastRenderedPageBreak/>
        <w:t>Jandarma tarafından tutanak düzenlenmelidir.) Tutanakta sürücü kartı şu şekilde belirtilmelidir;</w:t>
      </w:r>
      <w:r>
        <w:rPr>
          <w:rFonts w:ascii="Verdana" w:eastAsia="Times New Roman" w:hAnsi="Verdana" w:cs="Times New Roman"/>
          <w:color w:val="222222"/>
          <w:sz w:val="23"/>
          <w:szCs w:val="23"/>
          <w:lang w:eastAsia="tr-TR"/>
        </w:rPr>
        <w:t xml:space="preserve"> </w:t>
      </w:r>
      <w:r w:rsidRPr="00EB2E17">
        <w:rPr>
          <w:rFonts w:ascii="Verdana" w:eastAsia="Times New Roman" w:hAnsi="Verdana" w:cs="Times New Roman"/>
          <w:b/>
          <w:bCs/>
          <w:color w:val="222222"/>
          <w:sz w:val="23"/>
          <w:szCs w:val="23"/>
          <w:lang w:eastAsia="tr-TR"/>
        </w:rPr>
        <w:t>Sayısal Takograf Kartı</w:t>
      </w:r>
      <w:r w:rsidRPr="00EB2E17">
        <w:rPr>
          <w:rFonts w:ascii="Verdana" w:eastAsia="Times New Roman" w:hAnsi="Verdana" w:cs="Times New Roman"/>
          <w:b/>
          <w:bCs/>
          <w:color w:val="222222"/>
          <w:sz w:val="23"/>
          <w:szCs w:val="23"/>
          <w:lang w:eastAsia="tr-TR"/>
        </w:rPr>
        <w:br/>
      </w:r>
      <w:r w:rsidRPr="00EB2E17">
        <w:rPr>
          <w:rFonts w:ascii="Verdana" w:eastAsia="Times New Roman" w:hAnsi="Verdana" w:cs="Times New Roman"/>
          <w:color w:val="222222"/>
          <w:sz w:val="23"/>
          <w:szCs w:val="23"/>
          <w:lang w:eastAsia="tr-TR"/>
        </w:rPr>
        <w:t>Daha sonra başvuru merkezine Kayıp-Çalıntı Tutanağının aslı ile iptal-ikame işlemi yaptırılarak ödeme ve başvuru yenilenebilir.</w:t>
      </w:r>
      <w:r w:rsidRPr="00EB2E17">
        <w:rPr>
          <w:rFonts w:ascii="Verdana" w:eastAsia="Times New Roman" w:hAnsi="Verdana" w:cs="Times New Roman"/>
          <w:color w:val="222222"/>
          <w:sz w:val="23"/>
          <w:szCs w:val="23"/>
          <w:lang w:eastAsia="tr-TR"/>
        </w:rPr>
        <w:br/>
        <w:t>Ödeme yaptıktan sonra başvuru için Odamıza sunulacak belgeler:</w:t>
      </w:r>
      <w:r w:rsidRPr="00EB2E17">
        <w:rPr>
          <w:rFonts w:ascii="Verdana" w:eastAsia="Times New Roman" w:hAnsi="Verdana" w:cs="Times New Roman"/>
          <w:color w:val="222222"/>
          <w:sz w:val="23"/>
          <w:szCs w:val="23"/>
          <w:lang w:eastAsia="tr-TR"/>
        </w:rPr>
        <w:br/>
        <w:t>1.Nüfus cüzdanı (aslı ve fotokopisi)</w:t>
      </w:r>
      <w:r w:rsidRPr="00EB2E17">
        <w:rPr>
          <w:rFonts w:ascii="Verdana" w:eastAsia="Times New Roman" w:hAnsi="Verdana" w:cs="Times New Roman"/>
          <w:color w:val="222222"/>
          <w:sz w:val="23"/>
          <w:szCs w:val="23"/>
          <w:lang w:eastAsia="tr-TR"/>
        </w:rPr>
        <w:br/>
        <w:t>2.Sürücü Belgesi (aslı ve fotokopisi)</w:t>
      </w:r>
      <w:r w:rsidRPr="00EB2E17">
        <w:rPr>
          <w:rFonts w:ascii="Verdana" w:eastAsia="Times New Roman" w:hAnsi="Verdana" w:cs="Times New Roman"/>
          <w:color w:val="222222"/>
          <w:sz w:val="23"/>
          <w:szCs w:val="23"/>
          <w:lang w:eastAsia="tr-TR"/>
        </w:rPr>
        <w:br/>
        <w:t>3.Makbuz (aslı)</w:t>
      </w:r>
      <w:r w:rsidRPr="00EB2E17">
        <w:rPr>
          <w:rFonts w:ascii="Verdana" w:eastAsia="Times New Roman" w:hAnsi="Verdana" w:cs="Times New Roman"/>
          <w:color w:val="222222"/>
          <w:sz w:val="23"/>
          <w:szCs w:val="23"/>
          <w:lang w:eastAsia="tr-TR"/>
        </w:rPr>
        <w:br/>
        <w:t>4.Fotoğraf (1 adet biometrik 3,5×4,5 ebatında)</w:t>
      </w:r>
      <w:r w:rsidRPr="00EB2E17">
        <w:rPr>
          <w:rFonts w:ascii="Verdana" w:eastAsia="Times New Roman" w:hAnsi="Verdana" w:cs="Times New Roman"/>
          <w:color w:val="222222"/>
          <w:sz w:val="23"/>
          <w:szCs w:val="23"/>
          <w:lang w:eastAsia="tr-TR"/>
        </w:rPr>
        <w:br/>
      </w:r>
    </w:p>
    <w:p w:rsidR="00EB2E17" w:rsidRDefault="00EB2E17" w:rsidP="00EB2E17">
      <w:pPr>
        <w:shd w:val="clear" w:color="auto" w:fill="FFFFFF"/>
        <w:spacing w:after="0" w:line="240" w:lineRule="auto"/>
        <w:rPr>
          <w:rFonts w:ascii="Verdana" w:eastAsia="Times New Roman" w:hAnsi="Verdana" w:cs="Times New Roman"/>
          <w:b/>
          <w:bCs/>
          <w:color w:val="222222"/>
          <w:sz w:val="23"/>
          <w:szCs w:val="23"/>
          <w:lang w:eastAsia="tr-TR"/>
        </w:rPr>
      </w:pPr>
      <w:r w:rsidRPr="00EB2E17">
        <w:rPr>
          <w:rFonts w:ascii="Verdana" w:eastAsia="Times New Roman" w:hAnsi="Verdana" w:cs="Times New Roman"/>
          <w:b/>
          <w:bCs/>
          <w:color w:val="222222"/>
          <w:sz w:val="23"/>
          <w:szCs w:val="23"/>
          <w:lang w:eastAsia="tr-TR"/>
        </w:rPr>
        <w:t>Sürücü Kartı Yenileme Başvurusu :</w:t>
      </w:r>
      <w:r w:rsidRPr="00EB2E17">
        <w:rPr>
          <w:rFonts w:ascii="Verdana" w:eastAsia="Times New Roman" w:hAnsi="Verdana" w:cs="Times New Roman"/>
          <w:b/>
          <w:bCs/>
          <w:color w:val="222222"/>
          <w:sz w:val="23"/>
          <w:szCs w:val="23"/>
          <w:lang w:eastAsia="tr-TR"/>
        </w:rPr>
        <w:br/>
      </w:r>
      <w:r w:rsidRPr="00EB2E17">
        <w:rPr>
          <w:rFonts w:ascii="Verdana" w:eastAsia="Times New Roman" w:hAnsi="Verdana" w:cs="Times New Roman"/>
          <w:color w:val="222222"/>
          <w:sz w:val="23"/>
          <w:szCs w:val="23"/>
          <w:lang w:eastAsia="tr-TR"/>
        </w:rPr>
        <w:t>https://staum.tobb.org.tr internet adresinden başvuru-kart başvurusu menüsüne girerek işlem seçildikten sonra yeni ödeme numarası alınabilir. Ödeme yaptıktan sonra başvuru için Odamıza sunulacak belgeler:</w:t>
      </w:r>
      <w:r w:rsidRPr="00EB2E17">
        <w:rPr>
          <w:rFonts w:ascii="Verdana" w:eastAsia="Times New Roman" w:hAnsi="Verdana" w:cs="Times New Roman"/>
          <w:color w:val="222222"/>
          <w:sz w:val="23"/>
          <w:szCs w:val="23"/>
          <w:lang w:eastAsia="tr-TR"/>
        </w:rPr>
        <w:br/>
        <w:t>1.T.C. Kimlik Kartı (aslı ve fotokopisi)</w:t>
      </w:r>
      <w:r w:rsidRPr="00EB2E17">
        <w:rPr>
          <w:rFonts w:ascii="Verdana" w:eastAsia="Times New Roman" w:hAnsi="Verdana" w:cs="Times New Roman"/>
          <w:color w:val="222222"/>
          <w:sz w:val="23"/>
          <w:szCs w:val="23"/>
          <w:lang w:eastAsia="tr-TR"/>
        </w:rPr>
        <w:br/>
        <w:t>2.Sürücü Belgesi (aslı ve fotokopisi)</w:t>
      </w:r>
      <w:r w:rsidRPr="00EB2E17">
        <w:rPr>
          <w:rFonts w:ascii="Verdana" w:eastAsia="Times New Roman" w:hAnsi="Verdana" w:cs="Times New Roman"/>
          <w:color w:val="222222"/>
          <w:sz w:val="23"/>
          <w:szCs w:val="23"/>
          <w:lang w:eastAsia="tr-TR"/>
        </w:rPr>
        <w:br/>
        <w:t>3.Makbuz (aslı)</w:t>
      </w:r>
      <w:r w:rsidRPr="00EB2E17">
        <w:rPr>
          <w:rFonts w:ascii="Verdana" w:eastAsia="Times New Roman" w:hAnsi="Verdana" w:cs="Times New Roman"/>
          <w:color w:val="222222"/>
          <w:sz w:val="23"/>
          <w:szCs w:val="23"/>
          <w:lang w:eastAsia="tr-TR"/>
        </w:rPr>
        <w:br/>
        <w:t>4.Fotoğraf (1 adet biometrik 3,5×4,5 ebatında)</w:t>
      </w:r>
      <w:r w:rsidRPr="00EB2E17">
        <w:rPr>
          <w:rFonts w:ascii="Verdana" w:eastAsia="Times New Roman" w:hAnsi="Verdana" w:cs="Times New Roman"/>
          <w:color w:val="222222"/>
          <w:sz w:val="23"/>
          <w:szCs w:val="23"/>
          <w:lang w:eastAsia="tr-TR"/>
        </w:rPr>
        <w:br/>
      </w:r>
    </w:p>
    <w:p w:rsidR="00EB2E17" w:rsidRDefault="00EB2E17" w:rsidP="00EB2E17">
      <w:pPr>
        <w:shd w:val="clear" w:color="auto" w:fill="FFFFFF"/>
        <w:spacing w:after="0" w:line="240" w:lineRule="auto"/>
        <w:rPr>
          <w:rFonts w:ascii="Verdana" w:eastAsia="Times New Roman" w:hAnsi="Verdana" w:cs="Times New Roman"/>
          <w:b/>
          <w:bCs/>
          <w:color w:val="222222"/>
          <w:sz w:val="23"/>
          <w:szCs w:val="23"/>
          <w:lang w:eastAsia="tr-TR"/>
        </w:rPr>
      </w:pPr>
      <w:r w:rsidRPr="00EB2E17">
        <w:rPr>
          <w:rFonts w:ascii="Verdana" w:eastAsia="Times New Roman" w:hAnsi="Verdana" w:cs="Times New Roman"/>
          <w:b/>
          <w:bCs/>
          <w:color w:val="222222"/>
          <w:sz w:val="23"/>
          <w:szCs w:val="23"/>
          <w:lang w:eastAsia="tr-TR"/>
        </w:rPr>
        <w:t>Örnek:</w:t>
      </w:r>
      <w:r w:rsidRPr="00EB2E17">
        <w:rPr>
          <w:rFonts w:ascii="Verdana" w:eastAsia="Times New Roman" w:hAnsi="Verdana" w:cs="Times New Roman"/>
          <w:b/>
          <w:bCs/>
          <w:color w:val="222222"/>
          <w:sz w:val="23"/>
          <w:szCs w:val="23"/>
          <w:lang w:eastAsia="tr-TR"/>
        </w:rPr>
        <w:br/>
        <w:t>* Lütfen hangi tip kart talebinde bulunacağınızı seçiniz:</w:t>
      </w:r>
      <w:r w:rsidRPr="00EB2E17">
        <w:rPr>
          <w:rFonts w:ascii="Verdana" w:eastAsia="Times New Roman" w:hAnsi="Verdana" w:cs="Times New Roman"/>
          <w:b/>
          <w:bCs/>
          <w:color w:val="222222"/>
          <w:sz w:val="23"/>
          <w:szCs w:val="23"/>
          <w:lang w:eastAsia="tr-TR"/>
        </w:rPr>
        <w:br/>
      </w:r>
      <w:r w:rsidRPr="00EB2E17">
        <w:rPr>
          <w:rFonts w:ascii="Verdana" w:eastAsia="Times New Roman" w:hAnsi="Verdana" w:cs="Times New Roman"/>
          <w:color w:val="222222"/>
          <w:sz w:val="23"/>
          <w:szCs w:val="23"/>
          <w:lang w:eastAsia="tr-TR"/>
        </w:rPr>
        <w:t>Sürücü Kartı</w:t>
      </w:r>
      <w:r w:rsidRPr="00EB2E17">
        <w:rPr>
          <w:rFonts w:ascii="Verdana" w:eastAsia="Times New Roman" w:hAnsi="Verdana" w:cs="Times New Roman"/>
          <w:color w:val="222222"/>
          <w:sz w:val="23"/>
          <w:szCs w:val="23"/>
          <w:lang w:eastAsia="tr-TR"/>
        </w:rPr>
        <w:br/>
        <w:t>Servis Kartı</w:t>
      </w:r>
      <w:r w:rsidRPr="00EB2E17">
        <w:rPr>
          <w:rFonts w:ascii="Verdana" w:eastAsia="Times New Roman" w:hAnsi="Verdana" w:cs="Times New Roman"/>
          <w:color w:val="222222"/>
          <w:sz w:val="23"/>
          <w:szCs w:val="23"/>
          <w:lang w:eastAsia="tr-TR"/>
        </w:rPr>
        <w:br/>
        <w:t>Şirket Kartı</w:t>
      </w:r>
      <w:r w:rsidRPr="00EB2E17">
        <w:rPr>
          <w:rFonts w:ascii="Verdana" w:eastAsia="Times New Roman" w:hAnsi="Verdana" w:cs="Times New Roman"/>
          <w:color w:val="222222"/>
          <w:sz w:val="23"/>
          <w:szCs w:val="23"/>
          <w:lang w:eastAsia="tr-TR"/>
        </w:rPr>
        <w:br/>
      </w:r>
    </w:p>
    <w:p w:rsidR="00EB2E17" w:rsidRPr="00EB2E17" w:rsidRDefault="00EB2E17" w:rsidP="00EB2E17">
      <w:pPr>
        <w:shd w:val="clear" w:color="auto" w:fill="FFFFFF"/>
        <w:spacing w:after="0" w:line="240" w:lineRule="auto"/>
        <w:rPr>
          <w:rFonts w:ascii="Verdana" w:eastAsia="Times New Roman" w:hAnsi="Verdana" w:cs="Times New Roman"/>
          <w:color w:val="222222"/>
          <w:sz w:val="23"/>
          <w:szCs w:val="23"/>
          <w:lang w:eastAsia="tr-TR"/>
        </w:rPr>
      </w:pPr>
      <w:r w:rsidRPr="00EB2E17">
        <w:rPr>
          <w:rFonts w:ascii="Verdana" w:eastAsia="Times New Roman" w:hAnsi="Verdana" w:cs="Times New Roman"/>
          <w:b/>
          <w:bCs/>
          <w:color w:val="222222"/>
          <w:sz w:val="23"/>
          <w:szCs w:val="23"/>
          <w:lang w:eastAsia="tr-TR"/>
        </w:rPr>
        <w:t>* Lütfen başvuru tipinizi seçiniz:</w:t>
      </w:r>
      <w:r w:rsidRPr="00EB2E17">
        <w:rPr>
          <w:rFonts w:ascii="Verdana" w:eastAsia="Times New Roman" w:hAnsi="Verdana" w:cs="Times New Roman"/>
          <w:b/>
          <w:bCs/>
          <w:color w:val="222222"/>
          <w:sz w:val="23"/>
          <w:szCs w:val="23"/>
          <w:lang w:eastAsia="tr-TR"/>
        </w:rPr>
        <w:br/>
      </w:r>
      <w:r w:rsidRPr="00EB2E17">
        <w:rPr>
          <w:rFonts w:ascii="Verdana" w:eastAsia="Times New Roman" w:hAnsi="Verdana" w:cs="Times New Roman"/>
          <w:color w:val="222222"/>
          <w:sz w:val="23"/>
          <w:szCs w:val="23"/>
          <w:lang w:eastAsia="tr-TR"/>
        </w:rPr>
        <w:t>a) Yeni Başvuru (İlk defa kart almak için başvuruyorsanız ya da kartınızın geçerlilik süresinin dolmasına 15 günden az kaldıysa bu seçeneği seçmelisiniz.)</w:t>
      </w:r>
      <w:r w:rsidRPr="00EB2E17">
        <w:rPr>
          <w:rFonts w:ascii="Verdana" w:eastAsia="Times New Roman" w:hAnsi="Verdana" w:cs="Times New Roman"/>
          <w:color w:val="222222"/>
          <w:sz w:val="23"/>
          <w:szCs w:val="23"/>
          <w:lang w:eastAsia="tr-TR"/>
        </w:rPr>
        <w:br/>
        <w:t>b)Yenileme Başvurusu (Kullanmakta olduğunuz kartın geçerlilik süresinin dolmasına 45 günden az kaldıysa ve sürenin son 15 gününe girilmemiş ise bu seçeneği seçmelisiniz.)</w:t>
      </w:r>
    </w:p>
    <w:p w:rsidR="00E651E3" w:rsidRDefault="001E54F7"/>
    <w:p w:rsidR="006F1D76" w:rsidRPr="00E427AB" w:rsidRDefault="006F1D76" w:rsidP="006F1D76">
      <w:pPr>
        <w:jc w:val="both"/>
        <w:rPr>
          <w:rFonts w:ascii="Arial" w:hAnsi="Arial" w:cs="Arial"/>
          <w:color w:val="FF0000"/>
          <w:sz w:val="32"/>
          <w:szCs w:val="32"/>
          <w:lang w:eastAsia="tr-TR"/>
        </w:rPr>
      </w:pPr>
      <w:hyperlink r:id="rId4" w:history="1">
        <w:r w:rsidRPr="00E427AB">
          <w:rPr>
            <w:rStyle w:val="Kpr"/>
            <w:rFonts w:ascii="Arial" w:hAnsi="Arial" w:cs="Arial"/>
            <w:b/>
            <w:bCs/>
            <w:sz w:val="32"/>
            <w:szCs w:val="32"/>
            <w:lang w:eastAsia="tr-TR"/>
          </w:rPr>
          <w:t>Kart Başvurularında Gerekli Belgeler için tıklayın</w:t>
        </w:r>
      </w:hyperlink>
    </w:p>
    <w:p w:rsidR="006F1D76" w:rsidRDefault="006F1D76"/>
    <w:sectPr w:rsidR="006F1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17"/>
    <w:rsid w:val="001E54F7"/>
    <w:rsid w:val="002925DE"/>
    <w:rsid w:val="0052717F"/>
    <w:rsid w:val="006D21C6"/>
    <w:rsid w:val="006F1D76"/>
    <w:rsid w:val="00E427AB"/>
    <w:rsid w:val="00EB2E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6EFF5-89CC-4FBD-99AE-F326944D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B2E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link w:val="Balk4Char"/>
    <w:uiPriority w:val="9"/>
    <w:qFormat/>
    <w:rsid w:val="00EB2E1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EB2E17"/>
    <w:rPr>
      <w:rFonts w:ascii="Times New Roman" w:eastAsia="Times New Roman" w:hAnsi="Times New Roman" w:cs="Times New Roman"/>
      <w:b/>
      <w:bCs/>
      <w:sz w:val="24"/>
      <w:szCs w:val="24"/>
      <w:lang w:eastAsia="tr-TR"/>
    </w:rPr>
  </w:style>
  <w:style w:type="character" w:customStyle="1" w:styleId="td-pulldown-size">
    <w:name w:val="td-pulldown-size"/>
    <w:basedOn w:val="VarsaylanParagrafYazTipi"/>
    <w:rsid w:val="00EB2E17"/>
  </w:style>
  <w:style w:type="paragraph" w:styleId="NormalWeb">
    <w:name w:val="Normal (Web)"/>
    <w:basedOn w:val="Normal"/>
    <w:uiPriority w:val="99"/>
    <w:semiHidden/>
    <w:unhideWhenUsed/>
    <w:rsid w:val="00EB2E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2E17"/>
    <w:rPr>
      <w:b/>
      <w:bCs/>
    </w:rPr>
  </w:style>
  <w:style w:type="paragraph" w:styleId="ListeParagraf">
    <w:name w:val="List Paragraph"/>
    <w:basedOn w:val="Normal"/>
    <w:uiPriority w:val="34"/>
    <w:qFormat/>
    <w:rsid w:val="00EB2E17"/>
    <w:pPr>
      <w:ind w:left="720"/>
      <w:contextualSpacing/>
    </w:pPr>
  </w:style>
  <w:style w:type="character" w:customStyle="1" w:styleId="Balk1Char">
    <w:name w:val="Başlık 1 Char"/>
    <w:basedOn w:val="VarsaylanParagrafYazTipi"/>
    <w:link w:val="Balk1"/>
    <w:uiPriority w:val="9"/>
    <w:rsid w:val="00EB2E17"/>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unhideWhenUsed/>
    <w:rsid w:val="006F1D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519707">
      <w:bodyDiv w:val="1"/>
      <w:marLeft w:val="0"/>
      <w:marRight w:val="0"/>
      <w:marTop w:val="0"/>
      <w:marBottom w:val="0"/>
      <w:divBdr>
        <w:top w:val="none" w:sz="0" w:space="0" w:color="auto"/>
        <w:left w:val="none" w:sz="0" w:space="0" w:color="auto"/>
        <w:bottom w:val="none" w:sz="0" w:space="0" w:color="auto"/>
        <w:right w:val="none" w:sz="0" w:space="0" w:color="auto"/>
      </w:divBdr>
      <w:divsChild>
        <w:div w:id="1304235509">
          <w:marLeft w:val="0"/>
          <w:marRight w:val="0"/>
          <w:marTop w:val="0"/>
          <w:marBottom w:val="135"/>
          <w:divBdr>
            <w:top w:val="none" w:sz="0" w:space="0" w:color="auto"/>
            <w:left w:val="none" w:sz="0" w:space="0" w:color="auto"/>
            <w:bottom w:val="none" w:sz="0" w:space="0" w:color="auto"/>
            <w:right w:val="none" w:sz="0" w:space="0" w:color="auto"/>
          </w:divBdr>
          <w:divsChild>
            <w:div w:id="290747399">
              <w:marLeft w:val="0"/>
              <w:marRight w:val="0"/>
              <w:marTop w:val="0"/>
              <w:marBottom w:val="0"/>
              <w:divBdr>
                <w:top w:val="none" w:sz="0" w:space="0" w:color="auto"/>
                <w:left w:val="none" w:sz="0" w:space="0" w:color="auto"/>
                <w:bottom w:val="none" w:sz="0" w:space="0" w:color="auto"/>
                <w:right w:val="none" w:sz="0" w:space="0" w:color="auto"/>
              </w:divBdr>
            </w:div>
          </w:divsChild>
        </w:div>
        <w:div w:id="799495098">
          <w:marLeft w:val="0"/>
          <w:marRight w:val="0"/>
          <w:marTop w:val="0"/>
          <w:marBottom w:val="150"/>
          <w:divBdr>
            <w:top w:val="none" w:sz="0" w:space="0" w:color="auto"/>
            <w:left w:val="none" w:sz="0" w:space="0" w:color="auto"/>
            <w:bottom w:val="none" w:sz="0" w:space="0" w:color="auto"/>
            <w:right w:val="none" w:sz="0" w:space="0" w:color="auto"/>
          </w:divBdr>
        </w:div>
      </w:divsChild>
    </w:div>
    <w:div w:id="914510767">
      <w:bodyDiv w:val="1"/>
      <w:marLeft w:val="0"/>
      <w:marRight w:val="0"/>
      <w:marTop w:val="0"/>
      <w:marBottom w:val="0"/>
      <w:divBdr>
        <w:top w:val="none" w:sz="0" w:space="0" w:color="auto"/>
        <w:left w:val="none" w:sz="0" w:space="0" w:color="auto"/>
        <w:bottom w:val="none" w:sz="0" w:space="0" w:color="auto"/>
        <w:right w:val="none" w:sz="0" w:space="0" w:color="auto"/>
      </w:divBdr>
      <w:divsChild>
        <w:div w:id="1370841748">
          <w:marLeft w:val="0"/>
          <w:marRight w:val="0"/>
          <w:marTop w:val="0"/>
          <w:marBottom w:val="135"/>
          <w:divBdr>
            <w:top w:val="none" w:sz="0" w:space="0" w:color="auto"/>
            <w:left w:val="none" w:sz="0" w:space="0" w:color="auto"/>
            <w:bottom w:val="none" w:sz="0" w:space="0" w:color="auto"/>
            <w:right w:val="none" w:sz="0" w:space="0" w:color="auto"/>
          </w:divBdr>
          <w:divsChild>
            <w:div w:id="550381980">
              <w:marLeft w:val="0"/>
              <w:marRight w:val="0"/>
              <w:marTop w:val="0"/>
              <w:marBottom w:val="0"/>
              <w:divBdr>
                <w:top w:val="none" w:sz="0" w:space="0" w:color="auto"/>
                <w:left w:val="none" w:sz="0" w:space="0" w:color="auto"/>
                <w:bottom w:val="none" w:sz="0" w:space="0" w:color="auto"/>
                <w:right w:val="none" w:sz="0" w:space="0" w:color="auto"/>
              </w:divBdr>
            </w:div>
          </w:divsChild>
        </w:div>
        <w:div w:id="986932656">
          <w:marLeft w:val="0"/>
          <w:marRight w:val="0"/>
          <w:marTop w:val="0"/>
          <w:marBottom w:val="150"/>
          <w:divBdr>
            <w:top w:val="none" w:sz="0" w:space="0" w:color="auto"/>
            <w:left w:val="none" w:sz="0" w:space="0" w:color="auto"/>
            <w:bottom w:val="none" w:sz="0" w:space="0" w:color="auto"/>
            <w:right w:val="none" w:sz="0" w:space="0" w:color="auto"/>
          </w:divBdr>
        </w:div>
      </w:divsChild>
    </w:div>
    <w:div w:id="1662730547">
      <w:bodyDiv w:val="1"/>
      <w:marLeft w:val="0"/>
      <w:marRight w:val="0"/>
      <w:marTop w:val="0"/>
      <w:marBottom w:val="0"/>
      <w:divBdr>
        <w:top w:val="none" w:sz="0" w:space="0" w:color="auto"/>
        <w:left w:val="none" w:sz="0" w:space="0" w:color="auto"/>
        <w:bottom w:val="none" w:sz="0" w:space="0" w:color="auto"/>
        <w:right w:val="none" w:sz="0" w:space="0" w:color="auto"/>
      </w:divBdr>
      <w:divsChild>
        <w:div w:id="1876771047">
          <w:marLeft w:val="0"/>
          <w:marRight w:val="0"/>
          <w:marTop w:val="0"/>
          <w:marBottom w:val="0"/>
          <w:divBdr>
            <w:top w:val="none" w:sz="0" w:space="0" w:color="auto"/>
            <w:left w:val="none" w:sz="0" w:space="0" w:color="auto"/>
            <w:bottom w:val="none" w:sz="0" w:space="0" w:color="auto"/>
            <w:right w:val="none" w:sz="0" w:space="0" w:color="auto"/>
          </w:divBdr>
        </w:div>
        <w:div w:id="2094007876">
          <w:marLeft w:val="0"/>
          <w:marRight w:val="0"/>
          <w:marTop w:val="0"/>
          <w:marBottom w:val="0"/>
          <w:divBdr>
            <w:top w:val="none" w:sz="0" w:space="0" w:color="auto"/>
            <w:left w:val="none" w:sz="0" w:space="0" w:color="auto"/>
            <w:bottom w:val="none" w:sz="0" w:space="0" w:color="auto"/>
            <w:right w:val="none" w:sz="0" w:space="0" w:color="auto"/>
          </w:divBdr>
        </w:div>
      </w:divsChild>
    </w:div>
    <w:div w:id="1837303415">
      <w:bodyDiv w:val="1"/>
      <w:marLeft w:val="0"/>
      <w:marRight w:val="0"/>
      <w:marTop w:val="0"/>
      <w:marBottom w:val="0"/>
      <w:divBdr>
        <w:top w:val="none" w:sz="0" w:space="0" w:color="auto"/>
        <w:left w:val="none" w:sz="0" w:space="0" w:color="auto"/>
        <w:bottom w:val="none" w:sz="0" w:space="0" w:color="auto"/>
        <w:right w:val="none" w:sz="0" w:space="0" w:color="auto"/>
      </w:divBdr>
      <w:divsChild>
        <w:div w:id="1047412942">
          <w:marLeft w:val="0"/>
          <w:marRight w:val="0"/>
          <w:marTop w:val="0"/>
          <w:marBottom w:val="135"/>
          <w:divBdr>
            <w:top w:val="none" w:sz="0" w:space="0" w:color="auto"/>
            <w:left w:val="none" w:sz="0" w:space="0" w:color="auto"/>
            <w:bottom w:val="none" w:sz="0" w:space="0" w:color="auto"/>
            <w:right w:val="none" w:sz="0" w:space="0" w:color="auto"/>
          </w:divBdr>
          <w:divsChild>
            <w:div w:id="443232021">
              <w:marLeft w:val="0"/>
              <w:marRight w:val="0"/>
              <w:marTop w:val="0"/>
              <w:marBottom w:val="0"/>
              <w:divBdr>
                <w:top w:val="none" w:sz="0" w:space="0" w:color="auto"/>
                <w:left w:val="none" w:sz="0" w:space="0" w:color="auto"/>
                <w:bottom w:val="none" w:sz="0" w:space="0" w:color="auto"/>
                <w:right w:val="none" w:sz="0" w:space="0" w:color="auto"/>
              </w:divBdr>
            </w:div>
          </w:divsChild>
        </w:div>
        <w:div w:id="2108380719">
          <w:marLeft w:val="0"/>
          <w:marRight w:val="0"/>
          <w:marTop w:val="0"/>
          <w:marBottom w:val="150"/>
          <w:divBdr>
            <w:top w:val="none" w:sz="0" w:space="0" w:color="auto"/>
            <w:left w:val="none" w:sz="0" w:space="0" w:color="auto"/>
            <w:bottom w:val="none" w:sz="0" w:space="0" w:color="auto"/>
            <w:right w:val="none" w:sz="0" w:space="0" w:color="auto"/>
          </w:divBdr>
          <w:divsChild>
            <w:div w:id="1663506614">
              <w:marLeft w:val="0"/>
              <w:marRight w:val="0"/>
              <w:marTop w:val="75"/>
              <w:marBottom w:val="75"/>
              <w:divBdr>
                <w:top w:val="single" w:sz="6" w:space="4" w:color="BBBBBB"/>
                <w:left w:val="single" w:sz="6" w:space="26" w:color="BBBBBB"/>
                <w:bottom w:val="single" w:sz="6" w:space="4" w:color="BBBBBB"/>
                <w:right w:val="single" w:sz="6" w:space="4" w:color="BBBBB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rikkaletso.org.tr/ktso/dosyalar/EK001.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c:creator>
  <cp:keywords/>
  <dc:description/>
  <cp:lastModifiedBy>ZAFER</cp:lastModifiedBy>
  <cp:revision>2</cp:revision>
  <dcterms:created xsi:type="dcterms:W3CDTF">2022-01-04T07:22:00Z</dcterms:created>
  <dcterms:modified xsi:type="dcterms:W3CDTF">2022-01-04T07:22:00Z</dcterms:modified>
</cp:coreProperties>
</file>